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bookmarkStart w:id="0" w:name="_GoBack"/>
      <w:bookmarkEnd w:id="0"/>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lastRenderedPageBreak/>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lastRenderedPageBreak/>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0E4C2E">
              <w:rPr>
                <w:rFonts w:ascii="Calibri" w:hAnsi="Calibri" w:cs="Sakkal Majalla"/>
                <w:b/>
                <w:bCs/>
                <w:color w:val="FFFFFF" w:themeColor="background1"/>
                <w:sz w:val="20"/>
                <w:szCs w:val="24"/>
                <w:rtl/>
              </w:rPr>
            </w:r>
            <w:r w:rsidR="000E4C2E">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0E4C2E">
              <w:rPr>
                <w:rFonts w:ascii="Calibri" w:hAnsi="Calibri" w:cs="Sakkal Majalla"/>
                <w:b/>
                <w:bCs/>
                <w:color w:val="FFFFFF" w:themeColor="background1"/>
                <w:sz w:val="20"/>
                <w:szCs w:val="24"/>
                <w:rtl/>
              </w:rPr>
            </w:r>
            <w:r w:rsidR="000E4C2E">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0E4C2E">
              <w:rPr>
                <w:rFonts w:ascii="Calibri" w:hAnsi="Calibri" w:cs="Sakkal Majalla"/>
                <w:b/>
                <w:bCs/>
                <w:color w:val="FFFFFF" w:themeColor="background1"/>
                <w:sz w:val="20"/>
                <w:szCs w:val="24"/>
                <w:rtl/>
              </w:rPr>
            </w:r>
            <w:r w:rsidR="000E4C2E">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0E4C2E">
              <w:rPr>
                <w:rFonts w:ascii="Calibri" w:hAnsi="Calibri" w:cs="Sakkal Majalla"/>
                <w:b/>
                <w:bCs/>
                <w:color w:val="FFFFFF" w:themeColor="background1"/>
                <w:sz w:val="20"/>
                <w:szCs w:val="24"/>
                <w:rtl/>
              </w:rPr>
            </w:r>
            <w:r w:rsidR="000E4C2E">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lastRenderedPageBreak/>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lastRenderedPageBreak/>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0E4C2E">
              <w:rPr>
                <w:rFonts w:ascii="Calibri" w:hAnsi="Calibri" w:cs="Sakkal Majalla"/>
                <w:b/>
                <w:bCs/>
                <w:sz w:val="20"/>
                <w:szCs w:val="24"/>
                <w:rtl/>
              </w:rPr>
            </w:r>
            <w:r w:rsidR="000E4C2E">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0E4C2E">
              <w:rPr>
                <w:rFonts w:ascii="Calibri" w:hAnsi="Calibri" w:cs="Sakkal Majalla"/>
                <w:i/>
                <w:iCs/>
                <w:sz w:val="20"/>
                <w:szCs w:val="24"/>
                <w:rtl/>
              </w:rPr>
            </w:r>
            <w:r w:rsidR="000E4C2E">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lastRenderedPageBreak/>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lastRenderedPageBreak/>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lastRenderedPageBreak/>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lastRenderedPageBreak/>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lastRenderedPageBreak/>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7E5B" w14:textId="77777777" w:rsidR="000E4C2E" w:rsidRDefault="000E4C2E" w:rsidP="00180530">
      <w:pPr>
        <w:spacing w:after="0" w:line="240" w:lineRule="auto"/>
      </w:pPr>
      <w:r>
        <w:separator/>
      </w:r>
    </w:p>
  </w:endnote>
  <w:endnote w:type="continuationSeparator" w:id="0">
    <w:p w14:paraId="368D7500" w14:textId="77777777" w:rsidR="000E4C2E" w:rsidRDefault="000E4C2E"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6C343F43"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5D6AF5">
      <w:rPr>
        <w:rFonts w:ascii="Calibri" w:hAnsi="Calibri" w:cs="Sakkal Majalla"/>
        <w:noProof/>
        <w:sz w:val="20"/>
        <w:szCs w:val="24"/>
        <w:rtl/>
      </w:rPr>
      <w:t>1</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22F9" w14:textId="77777777" w:rsidR="000E4C2E" w:rsidRDefault="000E4C2E" w:rsidP="00180530">
      <w:pPr>
        <w:spacing w:after="0" w:line="240" w:lineRule="auto"/>
      </w:pPr>
      <w:r>
        <w:separator/>
      </w:r>
    </w:p>
  </w:footnote>
  <w:footnote w:type="continuationSeparator" w:id="0">
    <w:p w14:paraId="4AFFF687" w14:textId="77777777" w:rsidR="000E4C2E" w:rsidRDefault="000E4C2E"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4C2E"/>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D6AF5"/>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SAMAFilePublishDate xmlns="4aab0531-8d7e-440a-bf49-8e269a09a091" xsi:nil="true"/>
    <TaxCatchAll xmlns="c6d2322e-1447-41e6-8e12-af9c90863e9c">
      <Value>95</Value>
    </TaxCatchAll>
    <SAMASortOrder xmlns="4aab0531-8d7e-440a-bf49-8e269a09a091">16</SAMASor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18" ma:contentTypeDescription="أشكال التمويل نوع المحتوى" ma:contentTypeScope="" ma:versionID="05ac02fff5d931461701de2e7fdead76">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cb682db82a402aeb887d8d2e3adb165c" ns2:_="" ns3:_="">
    <xsd:import namespace="4aab0531-8d7e-440a-bf49-8e269a09a091"/>
    <xsd:import namespace="c6d2322e-1447-41e6-8e12-af9c90863e9c"/>
    <xsd:element name="properties">
      <xsd:complexType>
        <xsd:sequence>
          <xsd:element name="documentManagement">
            <xsd:complexType>
              <xsd:all>
                <xsd:element ref="ns2:SAMAFilePublishDate" minOccurs="0"/>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nillable="true"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readOnly="false"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D04C9-7DE3-42EB-AA22-C7930F531A81}"/>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CD076079-BA9C-4CF2-B2C2-BEAC6FE660C6}"/>
</file>

<file path=docProps/app.xml><?xml version="1.0" encoding="utf-8"?>
<Properties xmlns="http://schemas.openxmlformats.org/officeDocument/2006/extended-properties" xmlns:vt="http://schemas.openxmlformats.org/officeDocument/2006/docPropsVTypes">
  <Template>Normal</Template>
  <TotalTime>0</TotalTime>
  <Pages>12</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Albandari A. Alrayes</cp:lastModifiedBy>
  <cp:revision>2</cp:revision>
  <cp:lastPrinted>2019-09-05T10:35:00Z</cp:lastPrinted>
  <dcterms:created xsi:type="dcterms:W3CDTF">2021-09-21T12:09:00Z</dcterms:created>
  <dcterms:modified xsi:type="dcterms:W3CDTF">2021-09-21T12:09:00Z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FinanceFormCategoryTaxHTField0">
    <vt:lpwstr>نماذج ومتطلبات الملائمة|b01e7e8a-5f97-458e-b275-1594f0ef63aa</vt:lpwstr>
  </property>
  <property fmtid="{D5CDD505-2E9C-101B-9397-08002B2CF9AE}" pid="19" name="SAMAFinanceFormCategory">
    <vt:lpwstr>95;#نماذج ومتطلبات الملائمة|b01e7e8a-5f97-458e-b275-1594f0ef63aa</vt:lpwstr>
  </property>
  <property fmtid="{D5CDD505-2E9C-101B-9397-08002B2CF9AE}" pid="20" name="Order">
    <vt:r8>2200</vt:r8>
  </property>
  <property fmtid="{D5CDD505-2E9C-101B-9397-08002B2CF9AE}" pid="21" name="WorkAddress">
    <vt:lpwstr/>
  </property>
  <property fmtid="{D5CDD505-2E9C-101B-9397-08002B2CF9AE}" pid="22" name="ComplianceAssetId">
    <vt:lpwstr/>
  </property>
</Properties>
</file>